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278" w:rsidRPr="00FA4278" w:rsidRDefault="00FA4278" w:rsidP="00FA42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4278">
        <w:rPr>
          <w:rFonts w:ascii="Trebuchet MS" w:eastAsia="Times New Roman" w:hAnsi="Trebuchet MS" w:cs="Times New Roman"/>
          <w:b/>
          <w:bCs/>
          <w:color w:val="EC7600"/>
          <w:sz w:val="18"/>
          <w:szCs w:val="18"/>
          <w:shd w:val="clear" w:color="auto" w:fill="FFFFFF"/>
        </w:rPr>
        <w:t>Differentiating Between Services and Goods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3"/>
        <w:gridCol w:w="1541"/>
        <w:gridCol w:w="1596"/>
        <w:gridCol w:w="1467"/>
        <w:gridCol w:w="1556"/>
        <w:gridCol w:w="1681"/>
        <w:gridCol w:w="6"/>
      </w:tblGrid>
      <w:tr w:rsidR="00FA4278" w:rsidRPr="00FA4278" w:rsidTr="00FA4278">
        <w:trPr>
          <w:gridAfter w:val="1"/>
          <w:tblCellSpacing w:w="0" w:type="dxa"/>
        </w:trPr>
        <w:tc>
          <w:tcPr>
            <w:tcW w:w="256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A4278" w:rsidRPr="00FA4278" w:rsidRDefault="00FA4278" w:rsidP="00FA4278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 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A4278" w:rsidRPr="00FA4278" w:rsidRDefault="00FA4278" w:rsidP="00FA4278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1</w:t>
            </w:r>
            <w:r w:rsidRPr="00FA427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Unsatisfactory</w:t>
            </w:r>
            <w:r w:rsidRPr="00FA427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0.00%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A4278" w:rsidRPr="00FA4278" w:rsidRDefault="00FA4278" w:rsidP="00FA4278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2</w:t>
            </w:r>
            <w:r w:rsidRPr="00FA427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Less than Satisfactory</w:t>
            </w:r>
            <w:r w:rsidRPr="00FA427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65.00%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A4278" w:rsidRPr="00FA4278" w:rsidRDefault="00FA4278" w:rsidP="00FA4278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3</w:t>
            </w:r>
            <w:r w:rsidRPr="00FA427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Satisfactory</w:t>
            </w:r>
            <w:r w:rsidRPr="00FA427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75.00%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A4278" w:rsidRPr="00FA4278" w:rsidRDefault="00FA4278" w:rsidP="00FA4278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4</w:t>
            </w:r>
            <w:r w:rsidRPr="00FA427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Good</w:t>
            </w:r>
            <w:r w:rsidRPr="00FA427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85.00%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FA4278" w:rsidRPr="00FA4278" w:rsidRDefault="00FA4278" w:rsidP="00FA4278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5</w:t>
            </w:r>
            <w:r w:rsidRPr="00FA427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Excellent</w:t>
            </w:r>
            <w:r w:rsidRPr="00FA4278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100.00%</w:t>
            </w:r>
          </w:p>
        </w:tc>
      </w:tr>
      <w:tr w:rsidR="00FA4278" w:rsidRPr="00FA4278" w:rsidTr="00FA4278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100.0 %Assignment Criteria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FFFFF"/>
            <w:vAlign w:val="center"/>
            <w:hideMark/>
          </w:tcPr>
          <w:p w:rsidR="00FA4278" w:rsidRPr="00FA4278" w:rsidRDefault="00FA4278" w:rsidP="00FA4278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A4278" w:rsidRPr="00FA4278" w:rsidTr="00FA4278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10.0 %Introduction and Conclusion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An introduction and conclusion are not present.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An introduction and conclusion are present, but connections are not made to course objectives.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An introduction and conclusion are present; cursory connections are made to course objectives.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An introduction and conclusion are present. Relevant connections are made to course objectives in a thoughtful manner.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An introduction and conclusion are present. Relevant connections are made to course objectives in a thoughtful and insightful manner. Critical and creative thinking is indicated.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278" w:rsidRPr="00FA4278" w:rsidTr="00FA4278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65.0 %Assignment Questions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is incomplete or omits most of the requirements stated in the assignment criteria.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is incomplete or omits some requirements stated in the assignment criteria.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is adequately presented.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is thoroughly presented.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Discussion is comprehensive, accurate, and persuasive; definitions are clearly stated. Research is adequate, timely, and relevant, and addresses all of the issues stated in the assignment criteria.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278" w:rsidRPr="00FA4278" w:rsidTr="00FA4278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10.0 %Thesis Development and Purpose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Paper lacks any discernible overall purpose or organizing claim.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insufficiently developed and/or vague; purpose is not clear.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apparent and appropriate to purpose.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clear and forecast the development of the paper. It is descriptive and reflective of the arguments and appropriate to the purpose.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Thesis and/or main claim are comprehensive. The essence of the paper is contained within the thesis. Thesis statement makes the purpose of the paper clear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278" w:rsidRPr="00FA4278" w:rsidTr="00FA4278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5.0 %Mechanics of Writing (includes spelling, punctuation, grammar, language use)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Surface errors are pervasive enough that they impede communication of meaning. Inappropriate word choice and/or sentence construction are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Frequent and repetitive mechanical errors distract the reader. Inconsistencies in language choice (register) and/or word choice are present. Sentence structure is correct but not varied.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Some mechanical errors or typos are present, but are not overly distracting to the reader. Correct and varied sentence structure and audience-appropriate language are employed.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Prose is largely free of mechanical errors, although a few may be present. The writer uses a variety of effective sentence structures and figures of speech.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Prose is free of mechanical errors. Writer is clearly in command of standard, written, academic English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278" w:rsidRPr="00FA4278" w:rsidTr="00FA4278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5.0 %Paper Format (Use of appropriate style for the major and assignment)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Template is not used appropriately or documentation format is rarely followed correctly.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Appropriate template is used, but some elements are missing or mistaken. A lack of control with </w:t>
            </w: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>formatting is apparent.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 xml:space="preserve">Appropriate template is used. Formatting is correct, although some minor </w:t>
            </w: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>errors may be present.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>Appropriate template is fully used. There are virtually no errors in formatting style.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All format elements are correct.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278" w:rsidRPr="00FA4278" w:rsidTr="00FA4278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5.0 %Research Citations (In-text citations for paraphrasing and direct quotes, and reference page listing and formatting, as appropriate to assignment and style)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 reference page is included. No citations are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Reference page is present. Citations are inconsistently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Reference page is included and lists sources used in the paper. Sources are appropriately documented, although some errors may be present.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Reference page is present and fully inclusive of all cited sources. Documentation is appropriate and citation style is usually correct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In-text citations and a reference page are complete and correct. The documentation of cited sources is free of error.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4278" w:rsidRPr="00FA4278" w:rsidTr="00FA4278">
        <w:trPr>
          <w:trHeight w:val="480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100 %Total Weightage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FA4278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A4278" w:rsidRPr="00FA4278" w:rsidRDefault="00FA4278" w:rsidP="00FA4278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62CF4" w:rsidRDefault="00B62CF4" w:rsidP="00B62CF4">
      <w:bookmarkStart w:id="0" w:name="_GoBack"/>
      <w:bookmarkEnd w:id="0"/>
    </w:p>
    <w:sectPr w:rsidR="00B62C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CF4"/>
    <w:rsid w:val="00045E0D"/>
    <w:rsid w:val="00B62CF4"/>
    <w:rsid w:val="00DD6887"/>
    <w:rsid w:val="00FA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C9E589-109C-4B93-9543-D1DF9E757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A42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5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6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5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3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2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3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9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4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8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4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9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6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Fogeltanz</dc:creator>
  <cp:keywords/>
  <dc:description/>
  <cp:lastModifiedBy>Brad Fogeltanz</cp:lastModifiedBy>
  <cp:revision>2</cp:revision>
  <dcterms:created xsi:type="dcterms:W3CDTF">2018-10-26T16:40:00Z</dcterms:created>
  <dcterms:modified xsi:type="dcterms:W3CDTF">2018-10-26T16:40:00Z</dcterms:modified>
</cp:coreProperties>
</file>